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422D" w:rsidRDefault="00C7422D" w:rsidP="00C7422D">
      <w:pPr>
        <w:rPr>
          <w:rFonts w:ascii="仿宋" w:eastAsia="仿宋" w:hAnsi="仿宋" w:hint="eastAsia"/>
        </w:rPr>
      </w:pPr>
      <w:r>
        <w:rPr>
          <w:rFonts w:ascii="仿宋" w:eastAsia="仿宋" w:hAnsi="仿宋" w:hint="eastAsia"/>
        </w:rPr>
        <w:t>附件一  教学事故分类级别</w:t>
      </w:r>
    </w:p>
    <w:p w:rsidR="00C7422D" w:rsidRDefault="00C7422D" w:rsidP="00C7422D">
      <w:pPr>
        <w:rPr>
          <w:rFonts w:ascii="仿宋" w:eastAsia="仿宋" w:hAnsi="仿宋" w:hint="eastAsia"/>
        </w:rPr>
      </w:pPr>
      <w:r>
        <w:rPr>
          <w:rFonts w:ascii="仿宋" w:eastAsia="仿宋" w:hAnsi="仿宋" w:hint="eastAsia"/>
        </w:rPr>
        <w:t>一、教学课堂和实践教学（A）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0"/>
        <w:gridCol w:w="6838"/>
        <w:gridCol w:w="728"/>
      </w:tblGrid>
      <w:tr w:rsidR="00C7422D" w:rsidTr="00B03D60">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编码</w:t>
            </w:r>
          </w:p>
        </w:tc>
        <w:tc>
          <w:tcPr>
            <w:tcW w:w="4121"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事故</w:t>
            </w:r>
          </w:p>
        </w:tc>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级别</w:t>
            </w:r>
          </w:p>
        </w:tc>
      </w:tr>
      <w:tr w:rsidR="00C7422D" w:rsidTr="00B03D60">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A1</w:t>
            </w:r>
          </w:p>
        </w:tc>
        <w:tc>
          <w:tcPr>
            <w:tcW w:w="4121"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教师在课堂或创设的在线开放课程、学习平台等网络课题中传播、散布有损于社会稳定、学校声誉和学生稳定的负面言论或淫秽内容，其言行在学生中造成恶劣影响。</w:t>
            </w:r>
          </w:p>
        </w:tc>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E</w:t>
            </w:r>
          </w:p>
        </w:tc>
      </w:tr>
      <w:tr w:rsidR="00C7422D" w:rsidTr="00B03D60">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A2</w:t>
            </w:r>
          </w:p>
        </w:tc>
        <w:tc>
          <w:tcPr>
            <w:tcW w:w="4121"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无正当理由拒不接受本单位分配的教学任务，导致教学计划内课程不能正常开出，或未完成学期授课计划规定的教学内容达1/4 以上。</w:t>
            </w:r>
          </w:p>
        </w:tc>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E</w:t>
            </w:r>
          </w:p>
        </w:tc>
      </w:tr>
      <w:tr w:rsidR="00C7422D" w:rsidTr="00B03D60">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A3</w:t>
            </w:r>
          </w:p>
        </w:tc>
        <w:tc>
          <w:tcPr>
            <w:tcW w:w="4121"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辱骂体罚学生，或对学生进行打击报复，造成不良影响。</w:t>
            </w:r>
          </w:p>
        </w:tc>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E</w:t>
            </w:r>
          </w:p>
        </w:tc>
      </w:tr>
      <w:tr w:rsidR="00C7422D" w:rsidTr="00B03D60">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A4</w:t>
            </w:r>
          </w:p>
        </w:tc>
        <w:tc>
          <w:tcPr>
            <w:tcW w:w="4121"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实习指导教师擅自离队一天以上，影响实习的正常进行。</w:t>
            </w:r>
          </w:p>
        </w:tc>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E</w:t>
            </w:r>
          </w:p>
        </w:tc>
      </w:tr>
      <w:tr w:rsidR="00C7422D" w:rsidTr="00B03D60">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A5</w:t>
            </w:r>
          </w:p>
        </w:tc>
        <w:tc>
          <w:tcPr>
            <w:tcW w:w="4121"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擅自使用未经院(系、部)初审、专家审核、学校确认的国外原版教材、教参等，违反学校编外原版教材选用管理办法的。</w:t>
            </w:r>
          </w:p>
        </w:tc>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E</w:t>
            </w:r>
          </w:p>
        </w:tc>
      </w:tr>
      <w:tr w:rsidR="00C7422D" w:rsidTr="00B03D60">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A6</w:t>
            </w:r>
          </w:p>
        </w:tc>
        <w:tc>
          <w:tcPr>
            <w:tcW w:w="4121"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未经相应管理部门同意，擅自缺课、停课。</w:t>
            </w:r>
          </w:p>
        </w:tc>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E</w:t>
            </w:r>
          </w:p>
        </w:tc>
      </w:tr>
      <w:tr w:rsidR="00C7422D" w:rsidTr="00B03D60">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A7</w:t>
            </w:r>
          </w:p>
        </w:tc>
        <w:tc>
          <w:tcPr>
            <w:tcW w:w="4121"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上课前不备课或备课敷衍，讲课不负责任，出现教学内容错误，课堂混乱，学生意见大。</w:t>
            </w:r>
          </w:p>
        </w:tc>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E</w:t>
            </w:r>
          </w:p>
        </w:tc>
      </w:tr>
      <w:tr w:rsidR="00C7422D" w:rsidTr="00B03D60">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A8</w:t>
            </w:r>
          </w:p>
        </w:tc>
        <w:tc>
          <w:tcPr>
            <w:tcW w:w="4121"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按课程教学要求应有作业，但整个学期布置作业或批改量达不到要求。</w:t>
            </w:r>
          </w:p>
        </w:tc>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E</w:t>
            </w:r>
          </w:p>
        </w:tc>
      </w:tr>
      <w:tr w:rsidR="00C7422D" w:rsidTr="00B03D60">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A9</w:t>
            </w:r>
          </w:p>
        </w:tc>
        <w:tc>
          <w:tcPr>
            <w:tcW w:w="4121"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教研活动无故缺勤率30%以上</w:t>
            </w:r>
          </w:p>
        </w:tc>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E</w:t>
            </w:r>
          </w:p>
        </w:tc>
      </w:tr>
      <w:tr w:rsidR="00C7422D" w:rsidTr="00B03D60">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A10</w:t>
            </w:r>
          </w:p>
        </w:tc>
        <w:tc>
          <w:tcPr>
            <w:tcW w:w="4121"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不按大纲要求完成实验、实习任务，没有达到预期实验、实习效果。</w:t>
            </w:r>
          </w:p>
        </w:tc>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II</w:t>
            </w:r>
          </w:p>
        </w:tc>
      </w:tr>
      <w:tr w:rsidR="00C7422D" w:rsidTr="00B03D60">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A11</w:t>
            </w:r>
          </w:p>
        </w:tc>
        <w:tc>
          <w:tcPr>
            <w:tcW w:w="4121"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教师在指导学生毕业设计(论文)、课程</w:t>
            </w:r>
            <w:proofErr w:type="gramStart"/>
            <w:r>
              <w:rPr>
                <w:rFonts w:ascii="仿宋" w:eastAsia="仿宋" w:hAnsi="仿宋" w:hint="eastAsia"/>
              </w:rPr>
              <w:t>设讨注程</w:t>
            </w:r>
            <w:proofErr w:type="gramEnd"/>
            <w:r>
              <w:rPr>
                <w:rFonts w:ascii="仿宋" w:eastAsia="仿宋" w:hAnsi="仿宋" w:hint="eastAsia"/>
              </w:rPr>
              <w:t>中，未能按</w:t>
            </w:r>
            <w:proofErr w:type="gramStart"/>
            <w:r>
              <w:rPr>
                <w:rFonts w:ascii="仿宋" w:eastAsia="仿宋" w:hAnsi="仿宋" w:hint="eastAsia"/>
              </w:rPr>
              <w:t>耍求</w:t>
            </w:r>
            <w:proofErr w:type="gramEnd"/>
            <w:r>
              <w:rPr>
                <w:rFonts w:ascii="仿宋" w:eastAsia="仿宋" w:hAnsi="仿宋" w:hint="eastAsia"/>
              </w:rPr>
              <w:t>指导学生，或对工作不负责任，导致学生不能按时完成规定的毕业设计(论文)、课程设计任务，或毕业设计(论文)、课程设计质量低劣，造成严重影响。</w:t>
            </w:r>
          </w:p>
        </w:tc>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E/II</w:t>
            </w:r>
          </w:p>
        </w:tc>
      </w:tr>
      <w:tr w:rsidR="00C7422D" w:rsidTr="00B03D60">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A12</w:t>
            </w:r>
          </w:p>
        </w:tc>
        <w:tc>
          <w:tcPr>
            <w:tcW w:w="4121"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未经相应管理部门同意，擅自变动上课时阅、上课地点或由他人代课(发生意外，不可抗拒的因素除外)、或者变动教学情况未能及时通知学生，造成不良影响。</w:t>
            </w:r>
          </w:p>
        </w:tc>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III</w:t>
            </w:r>
          </w:p>
        </w:tc>
      </w:tr>
      <w:tr w:rsidR="00C7422D" w:rsidTr="00B03D60">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A13</w:t>
            </w:r>
          </w:p>
        </w:tc>
        <w:tc>
          <w:tcPr>
            <w:tcW w:w="4121"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 xml:space="preserve">上课无故迟到或提前下课5 </w:t>
            </w:r>
            <w:proofErr w:type="gramStart"/>
            <w:r>
              <w:rPr>
                <w:rFonts w:ascii="仿宋" w:eastAsia="仿宋" w:hAnsi="仿宋" w:hint="eastAsia"/>
              </w:rPr>
              <w:t>分钟以上</w:t>
            </w:r>
            <w:proofErr w:type="gramEnd"/>
            <w:r>
              <w:rPr>
                <w:rFonts w:ascii="仿宋" w:eastAsia="仿宋" w:hAnsi="仿宋" w:hint="eastAsia"/>
              </w:rPr>
              <w:t>(发生意外，不可抗拒因素除外)</w:t>
            </w:r>
          </w:p>
        </w:tc>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III</w:t>
            </w:r>
          </w:p>
        </w:tc>
      </w:tr>
      <w:tr w:rsidR="00C7422D" w:rsidTr="00B03D60">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A14</w:t>
            </w:r>
          </w:p>
        </w:tc>
        <w:tc>
          <w:tcPr>
            <w:tcW w:w="4121"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任课教师上课时穿戴不文明，引起学生反感。</w:t>
            </w:r>
          </w:p>
        </w:tc>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III</w:t>
            </w:r>
          </w:p>
        </w:tc>
      </w:tr>
      <w:tr w:rsidR="00C7422D" w:rsidTr="00B03D60">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A15</w:t>
            </w:r>
          </w:p>
        </w:tc>
        <w:tc>
          <w:tcPr>
            <w:tcW w:w="4121"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任课教师未制定</w:t>
            </w:r>
            <w:proofErr w:type="gramStart"/>
            <w:r>
              <w:rPr>
                <w:rFonts w:ascii="仿宋" w:eastAsia="仿宋" w:hAnsi="仿宋" w:hint="eastAsia"/>
              </w:rPr>
              <w:t>出教学</w:t>
            </w:r>
            <w:proofErr w:type="gramEnd"/>
            <w:r>
              <w:rPr>
                <w:rFonts w:ascii="仿宋" w:eastAsia="仿宋" w:hAnsi="仿宋" w:hint="eastAsia"/>
              </w:rPr>
              <w:t>进度表或未经批准，擅自变动学期课程学时、教学大纲或课堂教学内容。</w:t>
            </w:r>
          </w:p>
        </w:tc>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III</w:t>
            </w:r>
          </w:p>
        </w:tc>
      </w:tr>
      <w:tr w:rsidR="00C7422D" w:rsidTr="00B03D60">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A16</w:t>
            </w:r>
          </w:p>
        </w:tc>
        <w:tc>
          <w:tcPr>
            <w:tcW w:w="4121"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教师在上课时手机发出讯号声响，干扰课堂秩序。</w:t>
            </w:r>
          </w:p>
        </w:tc>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III</w:t>
            </w:r>
          </w:p>
        </w:tc>
      </w:tr>
      <w:tr w:rsidR="00C7422D" w:rsidTr="00B03D60">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A17</w:t>
            </w:r>
          </w:p>
        </w:tc>
        <w:tc>
          <w:tcPr>
            <w:tcW w:w="4121"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因工作失误，造成公私财产损失或学生受伤、财产损失 1000 元以下或使学生受轻伤、财产损失1000-3000 元或学生受重伤、财产损失3000 元以上成学生致残。</w:t>
            </w:r>
          </w:p>
        </w:tc>
        <w:tc>
          <w:tcPr>
            <w:tcW w:w="440" w:type="pct"/>
            <w:vAlign w:val="center"/>
          </w:tcPr>
          <w:p w:rsidR="00C7422D" w:rsidRDefault="00C7422D" w:rsidP="00B03D60">
            <w:pPr>
              <w:adjustRightInd w:val="0"/>
              <w:snapToGrid w:val="0"/>
              <w:rPr>
                <w:rFonts w:ascii="仿宋" w:eastAsia="仿宋" w:hAnsi="仿宋" w:hint="eastAsia"/>
              </w:rPr>
            </w:pPr>
            <w:r>
              <w:rPr>
                <w:rFonts w:ascii="仿宋" w:eastAsia="仿宋" w:hAnsi="仿宋" w:hint="eastAsia"/>
              </w:rPr>
              <w:t>III</w:t>
            </w:r>
          </w:p>
        </w:tc>
      </w:tr>
    </w:tbl>
    <w:p w:rsidR="00C7422D" w:rsidRDefault="00C7422D" w:rsidP="00C7422D">
      <w:pPr>
        <w:rPr>
          <w:rFonts w:ascii="仿宋" w:eastAsia="仿宋" w:hAnsi="仿宋" w:hint="eastAsia"/>
        </w:rPr>
      </w:pPr>
      <w:r>
        <w:rPr>
          <w:rFonts w:ascii="仿宋" w:eastAsia="仿宋" w:hAnsi="仿宋" w:hint="eastAsia"/>
        </w:rPr>
        <w:t>二、考试与成绩（B）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48"/>
        <w:gridCol w:w="5628"/>
        <w:gridCol w:w="1520"/>
      </w:tblGrid>
      <w:tr w:rsidR="00C7422D" w:rsidTr="00B03D60">
        <w:tc>
          <w:tcPr>
            <w:tcW w:w="6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编码</w:t>
            </w:r>
          </w:p>
        </w:tc>
        <w:tc>
          <w:tcPr>
            <w:tcW w:w="33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事故</w:t>
            </w:r>
          </w:p>
        </w:tc>
        <w:tc>
          <w:tcPr>
            <w:tcW w:w="917"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级别</w:t>
            </w:r>
          </w:p>
        </w:tc>
      </w:tr>
      <w:tr w:rsidR="00C7422D" w:rsidTr="00B03D60">
        <w:tc>
          <w:tcPr>
            <w:tcW w:w="6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B1</w:t>
            </w:r>
          </w:p>
        </w:tc>
        <w:tc>
          <w:tcPr>
            <w:tcW w:w="33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监考教师缺席，影响考试正常进行。</w:t>
            </w:r>
          </w:p>
        </w:tc>
        <w:tc>
          <w:tcPr>
            <w:tcW w:w="917"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I</w:t>
            </w:r>
          </w:p>
        </w:tc>
      </w:tr>
      <w:tr w:rsidR="00C7422D" w:rsidTr="00B03D60">
        <w:tc>
          <w:tcPr>
            <w:tcW w:w="6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B2</w:t>
            </w:r>
          </w:p>
        </w:tc>
        <w:tc>
          <w:tcPr>
            <w:tcW w:w="33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监考教师在监考中严重失职，出现</w:t>
            </w:r>
            <w:proofErr w:type="gramStart"/>
            <w:r>
              <w:rPr>
                <w:rFonts w:ascii="仿宋" w:eastAsia="仿宋" w:hAnsi="仿宋" w:hint="eastAsia"/>
                <w:bCs/>
                <w:kern w:val="28"/>
                <w:szCs w:val="21"/>
              </w:rPr>
              <w:t>太</w:t>
            </w:r>
            <w:proofErr w:type="gramEnd"/>
            <w:r>
              <w:rPr>
                <w:rFonts w:ascii="仿宋" w:eastAsia="仿宋" w:hAnsi="仿宋" w:hint="eastAsia"/>
                <w:bCs/>
                <w:kern w:val="28"/>
                <w:szCs w:val="21"/>
              </w:rPr>
              <w:t>面积考试作弊现象。</w:t>
            </w:r>
          </w:p>
        </w:tc>
        <w:tc>
          <w:tcPr>
            <w:tcW w:w="917"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I</w:t>
            </w:r>
          </w:p>
        </w:tc>
      </w:tr>
      <w:tr w:rsidR="00C7422D" w:rsidTr="00B03D60">
        <w:tc>
          <w:tcPr>
            <w:tcW w:w="6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B3</w:t>
            </w:r>
          </w:p>
        </w:tc>
        <w:tc>
          <w:tcPr>
            <w:tcW w:w="33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徇私舞弊更改学生成绩。</w:t>
            </w:r>
          </w:p>
        </w:tc>
        <w:tc>
          <w:tcPr>
            <w:tcW w:w="917"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I</w:t>
            </w:r>
          </w:p>
        </w:tc>
      </w:tr>
      <w:tr w:rsidR="00C7422D" w:rsidTr="00B03D60">
        <w:tc>
          <w:tcPr>
            <w:tcW w:w="6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B4</w:t>
            </w:r>
          </w:p>
        </w:tc>
        <w:tc>
          <w:tcPr>
            <w:tcW w:w="33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监考教师迟到，影响考试正常进行。</w:t>
            </w:r>
          </w:p>
        </w:tc>
        <w:tc>
          <w:tcPr>
            <w:tcW w:w="917"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w:t>
            </w:r>
          </w:p>
        </w:tc>
      </w:tr>
      <w:tr w:rsidR="00C7422D" w:rsidTr="00B03D60">
        <w:tc>
          <w:tcPr>
            <w:tcW w:w="6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B5</w:t>
            </w:r>
          </w:p>
        </w:tc>
        <w:tc>
          <w:tcPr>
            <w:tcW w:w="33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命题或印刷试卷不及时，影响考试按期进行。</w:t>
            </w:r>
          </w:p>
        </w:tc>
        <w:tc>
          <w:tcPr>
            <w:tcW w:w="917"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w:t>
            </w:r>
          </w:p>
        </w:tc>
      </w:tr>
      <w:tr w:rsidR="00C7422D" w:rsidTr="00B03D60">
        <w:tc>
          <w:tcPr>
            <w:tcW w:w="6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B6</w:t>
            </w:r>
          </w:p>
        </w:tc>
        <w:tc>
          <w:tcPr>
            <w:tcW w:w="33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院(系、部)或管理部门丢失在校学生原始成绩。</w:t>
            </w:r>
          </w:p>
        </w:tc>
        <w:tc>
          <w:tcPr>
            <w:tcW w:w="917"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w:t>
            </w:r>
          </w:p>
        </w:tc>
      </w:tr>
      <w:tr w:rsidR="00C7422D" w:rsidTr="00B03D60">
        <w:tc>
          <w:tcPr>
            <w:tcW w:w="6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B7</w:t>
            </w:r>
          </w:p>
        </w:tc>
        <w:tc>
          <w:tcPr>
            <w:tcW w:w="33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监考教师不遵守监考工作职责。</w:t>
            </w:r>
          </w:p>
        </w:tc>
        <w:tc>
          <w:tcPr>
            <w:tcW w:w="917"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w:t>
            </w:r>
          </w:p>
        </w:tc>
      </w:tr>
      <w:tr w:rsidR="00C7422D" w:rsidTr="00B03D60">
        <w:tc>
          <w:tcPr>
            <w:tcW w:w="6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B8</w:t>
            </w:r>
          </w:p>
        </w:tc>
        <w:tc>
          <w:tcPr>
            <w:tcW w:w="33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教师没有在规定时间内报送成绩，影响学生的学籍管理。</w:t>
            </w:r>
          </w:p>
        </w:tc>
        <w:tc>
          <w:tcPr>
            <w:tcW w:w="917"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w:t>
            </w:r>
          </w:p>
        </w:tc>
      </w:tr>
      <w:tr w:rsidR="00C7422D" w:rsidTr="00B03D60">
        <w:tc>
          <w:tcPr>
            <w:tcW w:w="6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B9</w:t>
            </w:r>
          </w:p>
        </w:tc>
        <w:tc>
          <w:tcPr>
            <w:tcW w:w="33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未通知或通知不到位，或将学生考试的时间、地点、人数搞错，导致学生未能参加正常考试。</w:t>
            </w:r>
          </w:p>
        </w:tc>
        <w:tc>
          <w:tcPr>
            <w:tcW w:w="917"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w:t>
            </w:r>
          </w:p>
        </w:tc>
      </w:tr>
      <w:tr w:rsidR="00C7422D" w:rsidTr="00B03D60">
        <w:tc>
          <w:tcPr>
            <w:tcW w:w="6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B10</w:t>
            </w:r>
          </w:p>
        </w:tc>
        <w:tc>
          <w:tcPr>
            <w:tcW w:w="33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考场发现试卷短缺或试题出错或主考教师未到，影响考试正常进行。</w:t>
            </w:r>
          </w:p>
        </w:tc>
        <w:tc>
          <w:tcPr>
            <w:tcW w:w="917"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E/I</w:t>
            </w:r>
          </w:p>
        </w:tc>
      </w:tr>
      <w:tr w:rsidR="00C7422D" w:rsidTr="00B03D60">
        <w:tc>
          <w:tcPr>
            <w:tcW w:w="6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B11</w:t>
            </w:r>
          </w:p>
        </w:tc>
        <w:tc>
          <w:tcPr>
            <w:tcW w:w="33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教师评卷徇私舞弊，提高或压低学生考试成绩。</w:t>
            </w:r>
          </w:p>
        </w:tc>
        <w:tc>
          <w:tcPr>
            <w:tcW w:w="917"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E/I</w:t>
            </w:r>
          </w:p>
        </w:tc>
      </w:tr>
      <w:tr w:rsidR="00C7422D" w:rsidTr="00B03D60">
        <w:tc>
          <w:tcPr>
            <w:tcW w:w="6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B12</w:t>
            </w:r>
          </w:p>
        </w:tc>
        <w:tc>
          <w:tcPr>
            <w:tcW w:w="33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试卷命题、印制、传送、保管过程中泄密=工作失误泄密= 故意泄密</w:t>
            </w:r>
          </w:p>
        </w:tc>
        <w:tc>
          <w:tcPr>
            <w:tcW w:w="917"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I/II</w:t>
            </w:r>
          </w:p>
        </w:tc>
      </w:tr>
      <w:tr w:rsidR="00C7422D" w:rsidTr="00B03D60">
        <w:tc>
          <w:tcPr>
            <w:tcW w:w="6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lastRenderedPageBreak/>
              <w:t>B13</w:t>
            </w:r>
          </w:p>
        </w:tc>
        <w:tc>
          <w:tcPr>
            <w:tcW w:w="33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遗失试卷，成绩已登录； 造成无法考试或考试成绩未登录 。</w:t>
            </w:r>
          </w:p>
        </w:tc>
        <w:tc>
          <w:tcPr>
            <w:tcW w:w="917"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E/I</w:t>
            </w:r>
          </w:p>
        </w:tc>
      </w:tr>
      <w:tr w:rsidR="00C7422D" w:rsidTr="00B03D60">
        <w:tc>
          <w:tcPr>
            <w:tcW w:w="6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B14</w:t>
            </w:r>
          </w:p>
        </w:tc>
        <w:tc>
          <w:tcPr>
            <w:tcW w:w="33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阅卷教师在登记学生成绩时出错、过失等</w:t>
            </w:r>
          </w:p>
        </w:tc>
        <w:tc>
          <w:tcPr>
            <w:tcW w:w="917"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E/I</w:t>
            </w:r>
          </w:p>
        </w:tc>
      </w:tr>
      <w:tr w:rsidR="00C7422D" w:rsidTr="00B03D60">
        <w:tc>
          <w:tcPr>
            <w:tcW w:w="6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B15</w:t>
            </w:r>
          </w:p>
        </w:tc>
        <w:tc>
          <w:tcPr>
            <w:tcW w:w="3392"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监考教师在监考中不履行职责，姑息纵容考生违纪作弊，或被巡考人员发现有两名以 上考生违纪作弊</w:t>
            </w:r>
          </w:p>
        </w:tc>
        <w:tc>
          <w:tcPr>
            <w:tcW w:w="917"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II/III</w:t>
            </w:r>
          </w:p>
        </w:tc>
      </w:tr>
    </w:tbl>
    <w:p w:rsidR="00C7422D" w:rsidRDefault="00C7422D" w:rsidP="00C7422D">
      <w:pPr>
        <w:rPr>
          <w:rFonts w:ascii="仿宋" w:eastAsia="仿宋" w:hAnsi="仿宋" w:hint="eastAsia"/>
          <w:bCs/>
          <w:kern w:val="28"/>
          <w:szCs w:val="21"/>
        </w:rPr>
      </w:pPr>
      <w:r>
        <w:rPr>
          <w:rFonts w:ascii="仿宋" w:eastAsia="仿宋" w:hAnsi="仿宋" w:hint="eastAsia"/>
          <w:bCs/>
          <w:kern w:val="28"/>
          <w:szCs w:val="21"/>
        </w:rPr>
        <w:t>三、教学管理（C）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6849"/>
        <w:gridCol w:w="723"/>
      </w:tblGrid>
      <w:tr w:rsidR="00C7422D" w:rsidTr="00B03D60">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编码</w:t>
            </w:r>
          </w:p>
        </w:tc>
        <w:tc>
          <w:tcPr>
            <w:tcW w:w="4128"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事故</w:t>
            </w:r>
          </w:p>
        </w:tc>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级别</w:t>
            </w:r>
          </w:p>
        </w:tc>
      </w:tr>
      <w:tr w:rsidR="00C7422D" w:rsidTr="00B03D60">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C1</w:t>
            </w:r>
          </w:p>
        </w:tc>
        <w:tc>
          <w:tcPr>
            <w:tcW w:w="4128"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未办理审批手续，增设、删除或</w:t>
            </w:r>
            <w:proofErr w:type="gramStart"/>
            <w:r>
              <w:rPr>
                <w:rFonts w:ascii="仿宋" w:eastAsia="仿宋" w:hAnsi="仿宋" w:hint="eastAsia"/>
                <w:bCs/>
                <w:kern w:val="28"/>
                <w:szCs w:val="21"/>
              </w:rPr>
              <w:t>变豆人才</w:t>
            </w:r>
            <w:proofErr w:type="gramEnd"/>
            <w:r>
              <w:rPr>
                <w:rFonts w:ascii="仿宋" w:eastAsia="仿宋" w:hAnsi="仿宋" w:hint="eastAsia"/>
                <w:bCs/>
                <w:kern w:val="28"/>
                <w:szCs w:val="21"/>
              </w:rPr>
              <w:t>培养方案内课程，导致教学计划</w:t>
            </w:r>
            <w:proofErr w:type="gramStart"/>
            <w:r>
              <w:rPr>
                <w:rFonts w:ascii="仿宋" w:eastAsia="仿宋" w:hAnsi="仿宋" w:hint="eastAsia"/>
                <w:bCs/>
                <w:kern w:val="28"/>
                <w:szCs w:val="21"/>
              </w:rPr>
              <w:t>执行源乱</w:t>
            </w:r>
            <w:proofErr w:type="gramEnd"/>
          </w:p>
        </w:tc>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w:t>
            </w:r>
          </w:p>
        </w:tc>
      </w:tr>
      <w:tr w:rsidR="00C7422D" w:rsidTr="00B03D60">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C2</w:t>
            </w:r>
          </w:p>
        </w:tc>
        <w:tc>
          <w:tcPr>
            <w:tcW w:w="4128"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因公开课院(系、部</w:t>
            </w:r>
            <w:proofErr w:type="gramStart"/>
            <w:r>
              <w:rPr>
                <w:rFonts w:ascii="仿宋" w:eastAsia="仿宋" w:hAnsi="仿宋" w:hint="eastAsia"/>
                <w:bCs/>
                <w:kern w:val="28"/>
                <w:szCs w:val="21"/>
              </w:rPr>
              <w:t>〉</w:t>
            </w:r>
            <w:proofErr w:type="gramEnd"/>
            <w:r>
              <w:rPr>
                <w:rFonts w:ascii="仿宋" w:eastAsia="仿宋" w:hAnsi="仿宋" w:hint="eastAsia"/>
                <w:bCs/>
                <w:kern w:val="28"/>
                <w:szCs w:val="21"/>
              </w:rPr>
              <w:t>未及时向教材管理部门申报教材需求情况或教材管理部门未及</w:t>
            </w:r>
            <w:proofErr w:type="gramStart"/>
            <w:r>
              <w:rPr>
                <w:rFonts w:ascii="仿宋" w:eastAsia="仿宋" w:hAnsi="仿宋" w:hint="eastAsia"/>
                <w:bCs/>
                <w:kern w:val="28"/>
                <w:szCs w:val="21"/>
              </w:rPr>
              <w:t>时向供书商</w:t>
            </w:r>
            <w:proofErr w:type="gramEnd"/>
            <w:r>
              <w:rPr>
                <w:rFonts w:ascii="仿宋" w:eastAsia="仿宋" w:hAnsi="仿宋" w:hint="eastAsia"/>
                <w:bCs/>
                <w:kern w:val="28"/>
                <w:szCs w:val="21"/>
              </w:rPr>
              <w:t>提供征订计划，导致开课一周后仍缺供教材 20 以上，影响学生正常学习和常教学秩序。</w:t>
            </w:r>
          </w:p>
        </w:tc>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w:t>
            </w:r>
          </w:p>
        </w:tc>
      </w:tr>
      <w:tr w:rsidR="00C7422D" w:rsidTr="00B03D60">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C3</w:t>
            </w:r>
          </w:p>
        </w:tc>
        <w:tc>
          <w:tcPr>
            <w:tcW w:w="4128"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故意隐瞒本单位教学事故或阻碍事故调查，或事故调查人员故意隐瞒事故或拖延不报。</w:t>
            </w:r>
          </w:p>
        </w:tc>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w:t>
            </w:r>
          </w:p>
        </w:tc>
      </w:tr>
      <w:tr w:rsidR="00C7422D" w:rsidTr="00B03D60">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C4</w:t>
            </w:r>
          </w:p>
        </w:tc>
        <w:tc>
          <w:tcPr>
            <w:tcW w:w="4128"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教学调度通知不当造成执行混乱造成上述通知未及时发放，造成局部未能执行。</w:t>
            </w:r>
          </w:p>
        </w:tc>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III</w:t>
            </w:r>
          </w:p>
        </w:tc>
      </w:tr>
      <w:tr w:rsidR="00C7422D" w:rsidTr="00B03D60">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C5</w:t>
            </w:r>
          </w:p>
        </w:tc>
        <w:tc>
          <w:tcPr>
            <w:tcW w:w="4128"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人才培养方案应开课程来排入课表或错误，影响正常教学。</w:t>
            </w:r>
          </w:p>
        </w:tc>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E/I</w:t>
            </w:r>
          </w:p>
        </w:tc>
      </w:tr>
      <w:tr w:rsidR="00C7422D" w:rsidTr="00B03D60">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C6</w:t>
            </w:r>
          </w:p>
        </w:tc>
        <w:tc>
          <w:tcPr>
            <w:tcW w:w="4128"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错发学生学位证书或毕业证书。</w:t>
            </w:r>
          </w:p>
        </w:tc>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 xml:space="preserve">E </w:t>
            </w:r>
          </w:p>
        </w:tc>
      </w:tr>
      <w:tr w:rsidR="00C7422D" w:rsidTr="00B03D60">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C7</w:t>
            </w:r>
          </w:p>
        </w:tc>
        <w:tc>
          <w:tcPr>
            <w:tcW w:w="4128"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出具与事实违背的学历学籍成绩等各类证书证明。</w:t>
            </w:r>
          </w:p>
        </w:tc>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w:t>
            </w:r>
          </w:p>
        </w:tc>
      </w:tr>
      <w:tr w:rsidR="00C7422D" w:rsidTr="00B03D60">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C8</w:t>
            </w:r>
          </w:p>
        </w:tc>
        <w:tc>
          <w:tcPr>
            <w:tcW w:w="4128"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困排课、</w:t>
            </w:r>
            <w:proofErr w:type="gramStart"/>
            <w:r>
              <w:rPr>
                <w:rFonts w:ascii="仿宋" w:eastAsia="仿宋" w:hAnsi="仿宋" w:hint="eastAsia"/>
                <w:bCs/>
                <w:kern w:val="28"/>
                <w:szCs w:val="21"/>
              </w:rPr>
              <w:t>排考不当</w:t>
            </w:r>
            <w:proofErr w:type="gramEnd"/>
            <w:r>
              <w:rPr>
                <w:rFonts w:ascii="仿宋" w:eastAsia="仿宋" w:hAnsi="仿宋" w:hint="eastAsia"/>
                <w:bCs/>
                <w:kern w:val="28"/>
                <w:szCs w:val="21"/>
              </w:rPr>
              <w:t>造成教室使用冲突。</w:t>
            </w:r>
          </w:p>
        </w:tc>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w:t>
            </w:r>
          </w:p>
        </w:tc>
      </w:tr>
    </w:tbl>
    <w:p w:rsidR="00C7422D" w:rsidRDefault="00C7422D" w:rsidP="00C7422D">
      <w:pPr>
        <w:rPr>
          <w:rFonts w:ascii="仿宋" w:eastAsia="仿宋" w:hAnsi="仿宋" w:hint="eastAsia"/>
          <w:bCs/>
          <w:kern w:val="28"/>
          <w:szCs w:val="21"/>
        </w:rPr>
      </w:pPr>
      <w:r>
        <w:rPr>
          <w:rFonts w:ascii="仿宋" w:eastAsia="仿宋" w:hAnsi="仿宋" w:hint="eastAsia"/>
          <w:bCs/>
          <w:kern w:val="28"/>
          <w:szCs w:val="21"/>
        </w:rPr>
        <w:t>四、教学管理（D）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4"/>
        <w:gridCol w:w="6849"/>
        <w:gridCol w:w="723"/>
      </w:tblGrid>
      <w:tr w:rsidR="00C7422D" w:rsidTr="00B03D60">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编码</w:t>
            </w:r>
          </w:p>
        </w:tc>
        <w:tc>
          <w:tcPr>
            <w:tcW w:w="4128"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事故</w:t>
            </w:r>
          </w:p>
        </w:tc>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级别</w:t>
            </w:r>
          </w:p>
        </w:tc>
      </w:tr>
      <w:tr w:rsidR="00C7422D" w:rsidTr="00B03D60">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D1</w:t>
            </w:r>
          </w:p>
        </w:tc>
        <w:tc>
          <w:tcPr>
            <w:tcW w:w="4128"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在教学活动进行过程中学生突发疾病或受伤，校医务所在接到通知后学校医护人员不能及时积极组织抢救、治疗或转送校外医院，造成严重后果。</w:t>
            </w:r>
          </w:p>
        </w:tc>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I</w:t>
            </w:r>
          </w:p>
        </w:tc>
      </w:tr>
      <w:tr w:rsidR="00C7422D" w:rsidTr="00B03D60">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D2</w:t>
            </w:r>
          </w:p>
        </w:tc>
        <w:tc>
          <w:tcPr>
            <w:tcW w:w="4128"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教室、实验室设施损坏后未及时报修或接报修后因人为原因未能在规定时间内维修，导致教学无法正常进行。</w:t>
            </w:r>
          </w:p>
        </w:tc>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w:t>
            </w:r>
          </w:p>
        </w:tc>
      </w:tr>
      <w:tr w:rsidR="00C7422D" w:rsidTr="00B03D60">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D3</w:t>
            </w:r>
          </w:p>
        </w:tc>
        <w:tc>
          <w:tcPr>
            <w:tcW w:w="4128"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管理人员未能按规定时阳开门，延误上课、实验或考试等。</w:t>
            </w:r>
          </w:p>
        </w:tc>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w:t>
            </w:r>
          </w:p>
        </w:tc>
      </w:tr>
      <w:tr w:rsidR="00C7422D" w:rsidTr="00B03D60">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D4</w:t>
            </w:r>
          </w:p>
        </w:tc>
        <w:tc>
          <w:tcPr>
            <w:tcW w:w="4128"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因管理不善，出现上课</w:t>
            </w:r>
            <w:proofErr w:type="gramStart"/>
            <w:r>
              <w:rPr>
                <w:rFonts w:ascii="仿宋" w:eastAsia="仿宋" w:hAnsi="仿宋" w:hint="eastAsia"/>
                <w:bCs/>
                <w:kern w:val="28"/>
                <w:szCs w:val="21"/>
              </w:rPr>
              <w:t>铃</w:t>
            </w:r>
            <w:proofErr w:type="gramEnd"/>
            <w:r>
              <w:rPr>
                <w:rFonts w:ascii="仿宋" w:eastAsia="仿宋" w:hAnsi="仿宋" w:hint="eastAsia"/>
                <w:bCs/>
                <w:kern w:val="28"/>
                <w:szCs w:val="21"/>
              </w:rPr>
              <w:t>不响或上课时间内铃声或广播乱响。</w:t>
            </w:r>
          </w:p>
        </w:tc>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w:t>
            </w:r>
          </w:p>
        </w:tc>
      </w:tr>
      <w:tr w:rsidR="00C7422D" w:rsidTr="00B03D60">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D5</w:t>
            </w:r>
          </w:p>
        </w:tc>
        <w:tc>
          <w:tcPr>
            <w:tcW w:w="4128"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教室或其他教学活动场所卫生状况很差，应进行打扫但未能按规定清扫。</w:t>
            </w:r>
          </w:p>
        </w:tc>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w:t>
            </w:r>
          </w:p>
        </w:tc>
      </w:tr>
      <w:tr w:rsidR="00C7422D" w:rsidTr="00B03D60">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D6</w:t>
            </w:r>
          </w:p>
        </w:tc>
        <w:tc>
          <w:tcPr>
            <w:tcW w:w="4128"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未经批准，擅自占用或封闭教学场所或将教室设备、实验设备、电教设备挪</w:t>
            </w:r>
            <w:proofErr w:type="gramStart"/>
            <w:r>
              <w:rPr>
                <w:rFonts w:ascii="仿宋" w:eastAsia="仿宋" w:hAnsi="仿宋" w:hint="eastAsia"/>
                <w:bCs/>
                <w:kern w:val="28"/>
                <w:szCs w:val="21"/>
              </w:rPr>
              <w:t>作官</w:t>
            </w:r>
            <w:proofErr w:type="gramEnd"/>
            <w:r>
              <w:rPr>
                <w:rFonts w:ascii="仿宋" w:eastAsia="仿宋" w:hAnsi="仿宋" w:hint="eastAsia"/>
                <w:bCs/>
                <w:kern w:val="28"/>
                <w:szCs w:val="21"/>
              </w:rPr>
              <w:t>用，使上课、实验或考试等无法正常进行。</w:t>
            </w:r>
          </w:p>
        </w:tc>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E/I</w:t>
            </w:r>
          </w:p>
        </w:tc>
      </w:tr>
      <w:tr w:rsidR="00C7422D" w:rsidTr="00B03D60">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D7</w:t>
            </w:r>
          </w:p>
        </w:tc>
        <w:tc>
          <w:tcPr>
            <w:tcW w:w="4128"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非不可抗拒因素导致停电停水,中断上课、实验。</w:t>
            </w:r>
          </w:p>
        </w:tc>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E/I</w:t>
            </w:r>
          </w:p>
        </w:tc>
      </w:tr>
      <w:tr w:rsidR="00C7422D" w:rsidTr="00B03D60">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D8</w:t>
            </w:r>
          </w:p>
        </w:tc>
        <w:tc>
          <w:tcPr>
            <w:tcW w:w="4128"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非不可抗拒因素导致校内班车晚发车10分钟以上或取精班车，影响师生按时上课或实习。</w:t>
            </w:r>
          </w:p>
        </w:tc>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E/I</w:t>
            </w:r>
          </w:p>
        </w:tc>
      </w:tr>
      <w:tr w:rsidR="00C7422D" w:rsidTr="00B03D60">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D9</w:t>
            </w:r>
          </w:p>
        </w:tc>
        <w:tc>
          <w:tcPr>
            <w:tcW w:w="4128"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教学用品(如实验药品、粉笔、黑板擦等</w:t>
            </w:r>
            <w:proofErr w:type="gramStart"/>
            <w:r>
              <w:rPr>
                <w:rFonts w:ascii="仿宋" w:eastAsia="仿宋" w:hAnsi="仿宋" w:hint="eastAsia"/>
                <w:bCs/>
                <w:kern w:val="28"/>
                <w:szCs w:val="21"/>
              </w:rPr>
              <w:t>〉</w:t>
            </w:r>
            <w:proofErr w:type="gramEnd"/>
            <w:r>
              <w:rPr>
                <w:rFonts w:ascii="仿宋" w:eastAsia="仿宋" w:hAnsi="仿宋" w:hint="eastAsia"/>
                <w:bCs/>
                <w:kern w:val="28"/>
                <w:szCs w:val="21"/>
              </w:rPr>
              <w:t>采购、供应、准备、</w:t>
            </w:r>
          </w:p>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分发不及时，影响教学。</w:t>
            </w:r>
          </w:p>
        </w:tc>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E/I</w:t>
            </w:r>
          </w:p>
        </w:tc>
      </w:tr>
      <w:tr w:rsidR="00C7422D" w:rsidTr="00B03D60">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D10</w:t>
            </w:r>
          </w:p>
        </w:tc>
        <w:tc>
          <w:tcPr>
            <w:tcW w:w="4128"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在教学场所周围制造噪音或周</w:t>
            </w:r>
          </w:p>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围卫生环境治理不力，严重干扰</w:t>
            </w:r>
          </w:p>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教学。</w:t>
            </w:r>
          </w:p>
        </w:tc>
        <w:tc>
          <w:tcPr>
            <w:tcW w:w="436" w:type="pct"/>
            <w:vAlign w:val="center"/>
          </w:tcPr>
          <w:p w:rsidR="00C7422D" w:rsidRDefault="00C7422D" w:rsidP="00B03D60">
            <w:pPr>
              <w:adjustRightInd w:val="0"/>
              <w:snapToGrid w:val="0"/>
              <w:rPr>
                <w:rFonts w:ascii="仿宋" w:eastAsia="仿宋" w:hAnsi="仿宋" w:hint="eastAsia"/>
                <w:bCs/>
                <w:kern w:val="28"/>
                <w:szCs w:val="21"/>
              </w:rPr>
            </w:pPr>
            <w:r>
              <w:rPr>
                <w:rFonts w:ascii="仿宋" w:eastAsia="仿宋" w:hAnsi="仿宋" w:hint="eastAsia"/>
                <w:bCs/>
                <w:kern w:val="28"/>
                <w:szCs w:val="21"/>
              </w:rPr>
              <w:t>E/I</w:t>
            </w:r>
          </w:p>
        </w:tc>
      </w:tr>
    </w:tbl>
    <w:p w:rsidR="00C7422D" w:rsidRDefault="00C7422D" w:rsidP="00C7422D">
      <w:pPr>
        <w:adjustRightInd w:val="0"/>
        <w:snapToGrid w:val="0"/>
        <w:jc w:val="left"/>
        <w:rPr>
          <w:rFonts w:ascii="仿宋" w:eastAsia="仿宋" w:hAnsi="仿宋"/>
          <w:szCs w:val="21"/>
        </w:rPr>
      </w:pPr>
      <w:r>
        <w:rPr>
          <w:rFonts w:ascii="仿宋" w:eastAsia="仿宋" w:hAnsi="仿宋" w:hint="eastAsia"/>
          <w:szCs w:val="21"/>
        </w:rPr>
        <w:t>附件二</w:t>
      </w:r>
    </w:p>
    <w:p w:rsidR="00C7422D" w:rsidRDefault="00C7422D" w:rsidP="00C7422D">
      <w:pPr>
        <w:adjustRightInd w:val="0"/>
        <w:snapToGrid w:val="0"/>
        <w:jc w:val="center"/>
        <w:rPr>
          <w:rFonts w:ascii="仿宋" w:eastAsia="仿宋" w:hAnsi="仿宋"/>
          <w:szCs w:val="21"/>
        </w:rPr>
      </w:pPr>
      <w:r>
        <w:rPr>
          <w:rFonts w:ascii="仿宋" w:eastAsia="仿宋" w:hAnsi="仿宋" w:hint="eastAsia"/>
          <w:szCs w:val="21"/>
        </w:rPr>
        <w:t>教学事故认定表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7"/>
        <w:gridCol w:w="1425"/>
        <w:gridCol w:w="1375"/>
        <w:gridCol w:w="1373"/>
        <w:gridCol w:w="1370"/>
        <w:gridCol w:w="1356"/>
      </w:tblGrid>
      <w:tr w:rsidR="00C7422D" w:rsidTr="00B03D60">
        <w:tc>
          <w:tcPr>
            <w:tcW w:w="1452" w:type="dxa"/>
            <w:vMerge w:val="restart"/>
            <w:vAlign w:val="center"/>
          </w:tcPr>
          <w:p w:rsidR="00C7422D" w:rsidRDefault="00C7422D" w:rsidP="00B03D60">
            <w:pPr>
              <w:adjustRightInd w:val="0"/>
              <w:snapToGrid w:val="0"/>
              <w:jc w:val="center"/>
              <w:rPr>
                <w:rFonts w:ascii="仿宋" w:eastAsia="仿宋" w:hAnsi="仿宋"/>
                <w:szCs w:val="21"/>
              </w:rPr>
            </w:pPr>
            <w:r>
              <w:rPr>
                <w:rFonts w:ascii="仿宋" w:eastAsia="仿宋" w:hAnsi="仿宋" w:hint="eastAsia"/>
                <w:szCs w:val="21"/>
              </w:rPr>
              <w:t>事故责任人</w:t>
            </w:r>
          </w:p>
        </w:tc>
        <w:tc>
          <w:tcPr>
            <w:tcW w:w="1451" w:type="dxa"/>
          </w:tcPr>
          <w:p w:rsidR="00C7422D" w:rsidRDefault="00C7422D" w:rsidP="00B03D60">
            <w:pPr>
              <w:adjustRightInd w:val="0"/>
              <w:snapToGrid w:val="0"/>
              <w:jc w:val="center"/>
              <w:rPr>
                <w:rFonts w:ascii="仿宋" w:eastAsia="仿宋" w:hAnsi="仿宋"/>
                <w:szCs w:val="21"/>
              </w:rPr>
            </w:pPr>
            <w:r>
              <w:rPr>
                <w:rFonts w:ascii="仿宋" w:eastAsia="仿宋" w:hAnsi="仿宋" w:hint="eastAsia"/>
                <w:szCs w:val="21"/>
              </w:rPr>
              <w:t>姓名</w:t>
            </w:r>
          </w:p>
        </w:tc>
        <w:tc>
          <w:tcPr>
            <w:tcW w:w="1404" w:type="dxa"/>
          </w:tcPr>
          <w:p w:rsidR="00C7422D" w:rsidRDefault="00C7422D" w:rsidP="00B03D60">
            <w:pPr>
              <w:adjustRightInd w:val="0"/>
              <w:snapToGrid w:val="0"/>
              <w:jc w:val="center"/>
              <w:rPr>
                <w:rFonts w:ascii="仿宋" w:eastAsia="仿宋" w:hAnsi="仿宋"/>
                <w:szCs w:val="21"/>
              </w:rPr>
            </w:pPr>
          </w:p>
        </w:tc>
        <w:tc>
          <w:tcPr>
            <w:tcW w:w="1405" w:type="dxa"/>
            <w:vMerge w:val="restart"/>
            <w:vAlign w:val="center"/>
          </w:tcPr>
          <w:p w:rsidR="00C7422D" w:rsidRDefault="00C7422D" w:rsidP="00B03D60">
            <w:pPr>
              <w:adjustRightInd w:val="0"/>
              <w:snapToGrid w:val="0"/>
              <w:jc w:val="center"/>
              <w:rPr>
                <w:rFonts w:ascii="仿宋" w:eastAsia="仿宋" w:hAnsi="仿宋"/>
                <w:szCs w:val="21"/>
              </w:rPr>
            </w:pPr>
            <w:r>
              <w:rPr>
                <w:rFonts w:ascii="仿宋" w:eastAsia="仿宋" w:hAnsi="仿宋" w:hint="eastAsia"/>
                <w:szCs w:val="21"/>
              </w:rPr>
              <w:t>事故发生</w:t>
            </w:r>
          </w:p>
        </w:tc>
        <w:tc>
          <w:tcPr>
            <w:tcW w:w="1405" w:type="dxa"/>
          </w:tcPr>
          <w:p w:rsidR="00C7422D" w:rsidRDefault="00C7422D" w:rsidP="00B03D60">
            <w:pPr>
              <w:adjustRightInd w:val="0"/>
              <w:snapToGrid w:val="0"/>
              <w:jc w:val="center"/>
              <w:rPr>
                <w:rFonts w:ascii="仿宋" w:eastAsia="仿宋" w:hAnsi="仿宋"/>
                <w:szCs w:val="21"/>
              </w:rPr>
            </w:pPr>
            <w:r>
              <w:rPr>
                <w:rFonts w:ascii="仿宋" w:eastAsia="仿宋" w:hAnsi="仿宋" w:hint="eastAsia"/>
                <w:szCs w:val="21"/>
              </w:rPr>
              <w:t>时间</w:t>
            </w:r>
          </w:p>
        </w:tc>
        <w:tc>
          <w:tcPr>
            <w:tcW w:w="1405" w:type="dxa"/>
          </w:tcPr>
          <w:p w:rsidR="00C7422D" w:rsidRDefault="00C7422D" w:rsidP="00B03D60">
            <w:pPr>
              <w:adjustRightInd w:val="0"/>
              <w:snapToGrid w:val="0"/>
              <w:jc w:val="center"/>
              <w:rPr>
                <w:rFonts w:ascii="仿宋" w:eastAsia="仿宋" w:hAnsi="仿宋"/>
                <w:szCs w:val="21"/>
              </w:rPr>
            </w:pPr>
          </w:p>
        </w:tc>
      </w:tr>
      <w:tr w:rsidR="00C7422D" w:rsidTr="00B03D60">
        <w:tc>
          <w:tcPr>
            <w:tcW w:w="1452" w:type="dxa"/>
            <w:vMerge/>
          </w:tcPr>
          <w:p w:rsidR="00C7422D" w:rsidRDefault="00C7422D" w:rsidP="00B03D60">
            <w:pPr>
              <w:adjustRightInd w:val="0"/>
              <w:snapToGrid w:val="0"/>
              <w:jc w:val="center"/>
              <w:rPr>
                <w:rFonts w:ascii="仿宋" w:eastAsia="仿宋" w:hAnsi="仿宋"/>
                <w:szCs w:val="21"/>
              </w:rPr>
            </w:pPr>
          </w:p>
        </w:tc>
        <w:tc>
          <w:tcPr>
            <w:tcW w:w="1451" w:type="dxa"/>
          </w:tcPr>
          <w:p w:rsidR="00C7422D" w:rsidRDefault="00C7422D" w:rsidP="00B03D60">
            <w:pPr>
              <w:adjustRightInd w:val="0"/>
              <w:snapToGrid w:val="0"/>
              <w:jc w:val="center"/>
              <w:rPr>
                <w:rFonts w:ascii="仿宋" w:eastAsia="仿宋" w:hAnsi="仿宋"/>
                <w:szCs w:val="21"/>
              </w:rPr>
            </w:pPr>
            <w:r>
              <w:rPr>
                <w:rFonts w:ascii="仿宋" w:eastAsia="仿宋" w:hAnsi="仿宋" w:hint="eastAsia"/>
                <w:szCs w:val="21"/>
              </w:rPr>
              <w:t>专业</w:t>
            </w:r>
          </w:p>
        </w:tc>
        <w:tc>
          <w:tcPr>
            <w:tcW w:w="1404" w:type="dxa"/>
          </w:tcPr>
          <w:p w:rsidR="00C7422D" w:rsidRDefault="00C7422D" w:rsidP="00B03D60">
            <w:pPr>
              <w:adjustRightInd w:val="0"/>
              <w:snapToGrid w:val="0"/>
              <w:jc w:val="center"/>
              <w:rPr>
                <w:rFonts w:ascii="仿宋" w:eastAsia="仿宋" w:hAnsi="仿宋"/>
                <w:szCs w:val="21"/>
              </w:rPr>
            </w:pPr>
          </w:p>
        </w:tc>
        <w:tc>
          <w:tcPr>
            <w:tcW w:w="1405" w:type="dxa"/>
            <w:vMerge/>
          </w:tcPr>
          <w:p w:rsidR="00C7422D" w:rsidRDefault="00C7422D" w:rsidP="00B03D60">
            <w:pPr>
              <w:adjustRightInd w:val="0"/>
              <w:snapToGrid w:val="0"/>
              <w:jc w:val="center"/>
              <w:rPr>
                <w:rFonts w:ascii="仿宋" w:eastAsia="仿宋" w:hAnsi="仿宋"/>
                <w:szCs w:val="21"/>
              </w:rPr>
            </w:pPr>
          </w:p>
        </w:tc>
        <w:tc>
          <w:tcPr>
            <w:tcW w:w="1405" w:type="dxa"/>
          </w:tcPr>
          <w:p w:rsidR="00C7422D" w:rsidRDefault="00C7422D" w:rsidP="00B03D60">
            <w:pPr>
              <w:adjustRightInd w:val="0"/>
              <w:snapToGrid w:val="0"/>
              <w:jc w:val="center"/>
              <w:rPr>
                <w:rFonts w:ascii="仿宋" w:eastAsia="仿宋" w:hAnsi="仿宋"/>
                <w:szCs w:val="21"/>
              </w:rPr>
            </w:pPr>
            <w:r>
              <w:rPr>
                <w:rFonts w:ascii="仿宋" w:eastAsia="仿宋" w:hAnsi="仿宋" w:hint="eastAsia"/>
                <w:szCs w:val="21"/>
              </w:rPr>
              <w:t>地点</w:t>
            </w:r>
          </w:p>
        </w:tc>
        <w:tc>
          <w:tcPr>
            <w:tcW w:w="1405" w:type="dxa"/>
          </w:tcPr>
          <w:p w:rsidR="00C7422D" w:rsidRDefault="00C7422D" w:rsidP="00B03D60">
            <w:pPr>
              <w:adjustRightInd w:val="0"/>
              <w:snapToGrid w:val="0"/>
              <w:jc w:val="center"/>
              <w:rPr>
                <w:rFonts w:ascii="仿宋" w:eastAsia="仿宋" w:hAnsi="仿宋"/>
                <w:szCs w:val="21"/>
              </w:rPr>
            </w:pPr>
          </w:p>
        </w:tc>
      </w:tr>
      <w:tr w:rsidR="00C7422D" w:rsidTr="00B03D60">
        <w:tc>
          <w:tcPr>
            <w:tcW w:w="1452" w:type="dxa"/>
          </w:tcPr>
          <w:p w:rsidR="00C7422D" w:rsidRDefault="00C7422D" w:rsidP="00B03D60">
            <w:pPr>
              <w:adjustRightInd w:val="0"/>
              <w:snapToGrid w:val="0"/>
              <w:jc w:val="center"/>
              <w:rPr>
                <w:rFonts w:ascii="仿宋" w:eastAsia="仿宋" w:hAnsi="仿宋"/>
                <w:szCs w:val="21"/>
              </w:rPr>
            </w:pPr>
            <w:r>
              <w:rPr>
                <w:rFonts w:ascii="仿宋" w:eastAsia="仿宋" w:hAnsi="仿宋" w:hint="eastAsia"/>
                <w:szCs w:val="21"/>
              </w:rPr>
              <w:t>事故经过原因及影响</w:t>
            </w:r>
          </w:p>
        </w:tc>
        <w:tc>
          <w:tcPr>
            <w:tcW w:w="7070" w:type="dxa"/>
            <w:gridSpan w:val="5"/>
          </w:tcPr>
          <w:p w:rsidR="00C7422D" w:rsidRDefault="00C7422D" w:rsidP="00B03D60">
            <w:pPr>
              <w:adjustRightInd w:val="0"/>
              <w:snapToGrid w:val="0"/>
              <w:jc w:val="center"/>
              <w:rPr>
                <w:rFonts w:ascii="仿宋" w:eastAsia="仿宋" w:hAnsi="仿宋"/>
                <w:szCs w:val="21"/>
              </w:rPr>
            </w:pPr>
          </w:p>
          <w:p w:rsidR="00C7422D" w:rsidRDefault="00C7422D" w:rsidP="00B03D60">
            <w:pPr>
              <w:adjustRightInd w:val="0"/>
              <w:snapToGrid w:val="0"/>
              <w:jc w:val="center"/>
              <w:rPr>
                <w:rFonts w:ascii="仿宋" w:eastAsia="仿宋" w:hAnsi="仿宋"/>
                <w:szCs w:val="21"/>
              </w:rPr>
            </w:pPr>
          </w:p>
          <w:p w:rsidR="00C7422D" w:rsidRDefault="00C7422D" w:rsidP="00B03D60">
            <w:pPr>
              <w:adjustRightInd w:val="0"/>
              <w:snapToGrid w:val="0"/>
              <w:jc w:val="center"/>
              <w:rPr>
                <w:rFonts w:ascii="仿宋" w:eastAsia="仿宋" w:hAnsi="仿宋"/>
                <w:szCs w:val="21"/>
              </w:rPr>
            </w:pPr>
          </w:p>
          <w:p w:rsidR="00C7422D" w:rsidRDefault="00C7422D" w:rsidP="00B03D60">
            <w:pPr>
              <w:adjustRightInd w:val="0"/>
              <w:snapToGrid w:val="0"/>
              <w:jc w:val="center"/>
              <w:rPr>
                <w:rFonts w:ascii="仿宋" w:eastAsia="仿宋" w:hAnsi="仿宋"/>
                <w:szCs w:val="21"/>
              </w:rPr>
            </w:pPr>
          </w:p>
          <w:p w:rsidR="00C7422D" w:rsidRDefault="00C7422D" w:rsidP="00B03D60">
            <w:pPr>
              <w:adjustRightInd w:val="0"/>
              <w:snapToGrid w:val="0"/>
              <w:jc w:val="center"/>
              <w:rPr>
                <w:rFonts w:ascii="仿宋" w:eastAsia="仿宋" w:hAnsi="仿宋"/>
                <w:szCs w:val="21"/>
              </w:rPr>
            </w:pPr>
          </w:p>
          <w:p w:rsidR="00C7422D" w:rsidRDefault="00C7422D" w:rsidP="00B03D60">
            <w:pPr>
              <w:adjustRightInd w:val="0"/>
              <w:snapToGrid w:val="0"/>
              <w:jc w:val="center"/>
              <w:rPr>
                <w:rFonts w:ascii="仿宋" w:eastAsia="仿宋" w:hAnsi="仿宋"/>
                <w:szCs w:val="21"/>
              </w:rPr>
            </w:pPr>
          </w:p>
        </w:tc>
      </w:tr>
      <w:tr w:rsidR="00C7422D" w:rsidTr="00B03D60">
        <w:tc>
          <w:tcPr>
            <w:tcW w:w="1452" w:type="dxa"/>
            <w:vMerge w:val="restart"/>
            <w:vAlign w:val="center"/>
          </w:tcPr>
          <w:p w:rsidR="00C7422D" w:rsidRDefault="00C7422D" w:rsidP="00B03D60">
            <w:pPr>
              <w:adjustRightInd w:val="0"/>
              <w:snapToGrid w:val="0"/>
              <w:jc w:val="center"/>
              <w:rPr>
                <w:rFonts w:ascii="仿宋" w:eastAsia="仿宋" w:hAnsi="仿宋"/>
                <w:szCs w:val="21"/>
              </w:rPr>
            </w:pPr>
            <w:r>
              <w:rPr>
                <w:rFonts w:ascii="仿宋" w:eastAsia="仿宋" w:hAnsi="仿宋" w:hint="eastAsia"/>
                <w:szCs w:val="21"/>
              </w:rPr>
              <w:t>处理意见</w:t>
            </w:r>
          </w:p>
        </w:tc>
        <w:tc>
          <w:tcPr>
            <w:tcW w:w="1451" w:type="dxa"/>
            <w:vMerge w:val="restart"/>
          </w:tcPr>
          <w:p w:rsidR="00C7422D" w:rsidRDefault="00C7422D" w:rsidP="00B03D60">
            <w:pPr>
              <w:adjustRightInd w:val="0"/>
              <w:snapToGrid w:val="0"/>
              <w:jc w:val="center"/>
              <w:rPr>
                <w:rFonts w:ascii="仿宋" w:eastAsia="仿宋" w:hAnsi="仿宋"/>
                <w:szCs w:val="21"/>
              </w:rPr>
            </w:pPr>
          </w:p>
          <w:p w:rsidR="00C7422D" w:rsidRDefault="00C7422D" w:rsidP="00B03D60">
            <w:pPr>
              <w:adjustRightInd w:val="0"/>
              <w:snapToGrid w:val="0"/>
              <w:jc w:val="center"/>
              <w:rPr>
                <w:rFonts w:ascii="仿宋" w:eastAsia="仿宋" w:hAnsi="仿宋"/>
                <w:szCs w:val="21"/>
              </w:rPr>
            </w:pPr>
            <w:r>
              <w:rPr>
                <w:rFonts w:ascii="仿宋" w:eastAsia="仿宋" w:hAnsi="仿宋" w:hint="eastAsia"/>
                <w:szCs w:val="21"/>
              </w:rPr>
              <w:lastRenderedPageBreak/>
              <w:t>事故认定意见</w:t>
            </w:r>
          </w:p>
        </w:tc>
        <w:tc>
          <w:tcPr>
            <w:tcW w:w="1404" w:type="dxa"/>
          </w:tcPr>
          <w:p w:rsidR="00C7422D" w:rsidRDefault="00C7422D" w:rsidP="00B03D60">
            <w:pPr>
              <w:adjustRightInd w:val="0"/>
              <w:snapToGrid w:val="0"/>
              <w:jc w:val="center"/>
              <w:rPr>
                <w:rFonts w:ascii="仿宋" w:eastAsia="仿宋" w:hAnsi="仿宋"/>
                <w:szCs w:val="21"/>
              </w:rPr>
            </w:pPr>
            <w:r>
              <w:rPr>
                <w:rFonts w:ascii="仿宋" w:eastAsia="仿宋" w:hAnsi="仿宋" w:hint="eastAsia"/>
                <w:szCs w:val="21"/>
              </w:rPr>
              <w:lastRenderedPageBreak/>
              <w:t>类别</w:t>
            </w:r>
          </w:p>
        </w:tc>
        <w:tc>
          <w:tcPr>
            <w:tcW w:w="4215" w:type="dxa"/>
            <w:gridSpan w:val="3"/>
          </w:tcPr>
          <w:p w:rsidR="00C7422D" w:rsidRDefault="00C7422D" w:rsidP="00B03D60">
            <w:pPr>
              <w:adjustRightInd w:val="0"/>
              <w:snapToGrid w:val="0"/>
              <w:jc w:val="center"/>
              <w:rPr>
                <w:rFonts w:ascii="仿宋" w:eastAsia="仿宋" w:hAnsi="仿宋"/>
                <w:szCs w:val="21"/>
              </w:rPr>
            </w:pPr>
          </w:p>
        </w:tc>
      </w:tr>
      <w:tr w:rsidR="00C7422D" w:rsidTr="00B03D60">
        <w:tc>
          <w:tcPr>
            <w:tcW w:w="1452" w:type="dxa"/>
            <w:vMerge/>
          </w:tcPr>
          <w:p w:rsidR="00C7422D" w:rsidRDefault="00C7422D" w:rsidP="00B03D60">
            <w:pPr>
              <w:adjustRightInd w:val="0"/>
              <w:snapToGrid w:val="0"/>
              <w:jc w:val="center"/>
              <w:rPr>
                <w:rFonts w:ascii="仿宋" w:eastAsia="仿宋" w:hAnsi="仿宋"/>
                <w:szCs w:val="21"/>
              </w:rPr>
            </w:pPr>
          </w:p>
        </w:tc>
        <w:tc>
          <w:tcPr>
            <w:tcW w:w="1451" w:type="dxa"/>
            <w:vMerge/>
          </w:tcPr>
          <w:p w:rsidR="00C7422D" w:rsidRDefault="00C7422D" w:rsidP="00B03D60">
            <w:pPr>
              <w:adjustRightInd w:val="0"/>
              <w:snapToGrid w:val="0"/>
              <w:jc w:val="center"/>
              <w:rPr>
                <w:rFonts w:ascii="仿宋" w:eastAsia="仿宋" w:hAnsi="仿宋"/>
                <w:szCs w:val="21"/>
              </w:rPr>
            </w:pPr>
          </w:p>
        </w:tc>
        <w:tc>
          <w:tcPr>
            <w:tcW w:w="1404" w:type="dxa"/>
          </w:tcPr>
          <w:p w:rsidR="00C7422D" w:rsidRDefault="00C7422D" w:rsidP="00B03D60">
            <w:pPr>
              <w:adjustRightInd w:val="0"/>
              <w:snapToGrid w:val="0"/>
              <w:jc w:val="center"/>
              <w:rPr>
                <w:rFonts w:ascii="仿宋" w:eastAsia="仿宋" w:hAnsi="仿宋"/>
                <w:szCs w:val="21"/>
              </w:rPr>
            </w:pPr>
            <w:r>
              <w:rPr>
                <w:rFonts w:ascii="仿宋" w:eastAsia="仿宋" w:hAnsi="仿宋" w:hint="eastAsia"/>
                <w:szCs w:val="21"/>
              </w:rPr>
              <w:t>编码</w:t>
            </w:r>
          </w:p>
        </w:tc>
        <w:tc>
          <w:tcPr>
            <w:tcW w:w="4215" w:type="dxa"/>
            <w:gridSpan w:val="3"/>
          </w:tcPr>
          <w:p w:rsidR="00C7422D" w:rsidRDefault="00C7422D" w:rsidP="00B03D60">
            <w:pPr>
              <w:adjustRightInd w:val="0"/>
              <w:snapToGrid w:val="0"/>
              <w:jc w:val="center"/>
              <w:rPr>
                <w:rFonts w:ascii="仿宋" w:eastAsia="仿宋" w:hAnsi="仿宋"/>
                <w:szCs w:val="21"/>
              </w:rPr>
            </w:pPr>
          </w:p>
        </w:tc>
      </w:tr>
      <w:tr w:rsidR="00C7422D" w:rsidTr="00B03D60">
        <w:tc>
          <w:tcPr>
            <w:tcW w:w="1452" w:type="dxa"/>
            <w:vMerge/>
          </w:tcPr>
          <w:p w:rsidR="00C7422D" w:rsidRDefault="00C7422D" w:rsidP="00B03D60">
            <w:pPr>
              <w:adjustRightInd w:val="0"/>
              <w:snapToGrid w:val="0"/>
              <w:jc w:val="center"/>
              <w:rPr>
                <w:rFonts w:ascii="仿宋" w:eastAsia="仿宋" w:hAnsi="仿宋"/>
                <w:szCs w:val="21"/>
              </w:rPr>
            </w:pPr>
          </w:p>
        </w:tc>
        <w:tc>
          <w:tcPr>
            <w:tcW w:w="1451" w:type="dxa"/>
            <w:vMerge/>
          </w:tcPr>
          <w:p w:rsidR="00C7422D" w:rsidRDefault="00C7422D" w:rsidP="00B03D60">
            <w:pPr>
              <w:adjustRightInd w:val="0"/>
              <w:snapToGrid w:val="0"/>
              <w:jc w:val="center"/>
              <w:rPr>
                <w:rFonts w:ascii="仿宋" w:eastAsia="仿宋" w:hAnsi="仿宋"/>
                <w:szCs w:val="21"/>
              </w:rPr>
            </w:pPr>
          </w:p>
        </w:tc>
        <w:tc>
          <w:tcPr>
            <w:tcW w:w="1404" w:type="dxa"/>
          </w:tcPr>
          <w:p w:rsidR="00C7422D" w:rsidRDefault="00C7422D" w:rsidP="00B03D60">
            <w:pPr>
              <w:adjustRightInd w:val="0"/>
              <w:snapToGrid w:val="0"/>
              <w:jc w:val="center"/>
              <w:rPr>
                <w:rFonts w:ascii="仿宋" w:eastAsia="仿宋" w:hAnsi="仿宋"/>
                <w:szCs w:val="21"/>
              </w:rPr>
            </w:pPr>
            <w:r>
              <w:rPr>
                <w:rFonts w:ascii="仿宋" w:eastAsia="仿宋" w:hAnsi="仿宋" w:hint="eastAsia"/>
                <w:szCs w:val="21"/>
              </w:rPr>
              <w:t>级别</w:t>
            </w:r>
          </w:p>
        </w:tc>
        <w:tc>
          <w:tcPr>
            <w:tcW w:w="4215" w:type="dxa"/>
            <w:gridSpan w:val="3"/>
          </w:tcPr>
          <w:p w:rsidR="00C7422D" w:rsidRDefault="00C7422D" w:rsidP="00B03D60">
            <w:pPr>
              <w:adjustRightInd w:val="0"/>
              <w:snapToGrid w:val="0"/>
              <w:jc w:val="center"/>
              <w:rPr>
                <w:rFonts w:ascii="仿宋" w:eastAsia="仿宋" w:hAnsi="仿宋"/>
                <w:szCs w:val="21"/>
              </w:rPr>
            </w:pPr>
          </w:p>
        </w:tc>
      </w:tr>
      <w:tr w:rsidR="00C7422D" w:rsidTr="00B03D60">
        <w:trPr>
          <w:trHeight w:val="1258"/>
        </w:trPr>
        <w:tc>
          <w:tcPr>
            <w:tcW w:w="1452" w:type="dxa"/>
            <w:vMerge/>
          </w:tcPr>
          <w:p w:rsidR="00C7422D" w:rsidRDefault="00C7422D" w:rsidP="00B03D60">
            <w:pPr>
              <w:adjustRightInd w:val="0"/>
              <w:snapToGrid w:val="0"/>
              <w:jc w:val="center"/>
              <w:rPr>
                <w:rFonts w:ascii="仿宋" w:eastAsia="仿宋" w:hAnsi="仿宋"/>
                <w:szCs w:val="21"/>
              </w:rPr>
            </w:pPr>
          </w:p>
        </w:tc>
        <w:tc>
          <w:tcPr>
            <w:tcW w:w="7070" w:type="dxa"/>
            <w:gridSpan w:val="5"/>
          </w:tcPr>
          <w:p w:rsidR="00C7422D" w:rsidRDefault="00C7422D" w:rsidP="00B03D60">
            <w:pPr>
              <w:adjustRightInd w:val="0"/>
              <w:snapToGrid w:val="0"/>
              <w:jc w:val="center"/>
              <w:rPr>
                <w:rFonts w:ascii="仿宋" w:eastAsia="仿宋" w:hAnsi="仿宋"/>
                <w:szCs w:val="21"/>
              </w:rPr>
            </w:pPr>
          </w:p>
          <w:p w:rsidR="00C7422D" w:rsidRDefault="00C7422D" w:rsidP="00B03D60">
            <w:pPr>
              <w:adjustRightInd w:val="0"/>
              <w:snapToGrid w:val="0"/>
              <w:jc w:val="center"/>
              <w:rPr>
                <w:rFonts w:ascii="仿宋" w:eastAsia="仿宋" w:hAnsi="仿宋"/>
                <w:szCs w:val="21"/>
              </w:rPr>
            </w:pPr>
          </w:p>
          <w:p w:rsidR="00C7422D" w:rsidRDefault="00C7422D" w:rsidP="00B03D60">
            <w:pPr>
              <w:adjustRightInd w:val="0"/>
              <w:snapToGrid w:val="0"/>
              <w:jc w:val="center"/>
              <w:rPr>
                <w:rFonts w:ascii="仿宋" w:eastAsia="仿宋" w:hAnsi="仿宋"/>
                <w:szCs w:val="21"/>
              </w:rPr>
            </w:pPr>
          </w:p>
          <w:p w:rsidR="00C7422D" w:rsidRDefault="00C7422D" w:rsidP="00B03D60">
            <w:pPr>
              <w:adjustRightInd w:val="0"/>
              <w:snapToGrid w:val="0"/>
              <w:jc w:val="center"/>
              <w:rPr>
                <w:rFonts w:ascii="仿宋" w:eastAsia="仿宋" w:hAnsi="仿宋"/>
                <w:szCs w:val="21"/>
              </w:rPr>
            </w:pPr>
          </w:p>
          <w:p w:rsidR="00C7422D" w:rsidRDefault="00C7422D" w:rsidP="00B03D60">
            <w:pPr>
              <w:adjustRightInd w:val="0"/>
              <w:snapToGrid w:val="0"/>
              <w:jc w:val="center"/>
              <w:rPr>
                <w:rFonts w:ascii="仿宋" w:eastAsia="仿宋" w:hAnsi="仿宋"/>
                <w:szCs w:val="21"/>
              </w:rPr>
            </w:pPr>
          </w:p>
          <w:p w:rsidR="00C7422D" w:rsidRDefault="00C7422D" w:rsidP="00B03D60">
            <w:pPr>
              <w:adjustRightInd w:val="0"/>
              <w:snapToGrid w:val="0"/>
              <w:ind w:firstLineChars="1650" w:firstLine="3465"/>
              <w:rPr>
                <w:rFonts w:ascii="仿宋" w:eastAsia="仿宋" w:hAnsi="仿宋"/>
                <w:szCs w:val="21"/>
              </w:rPr>
            </w:pPr>
            <w:r>
              <w:rPr>
                <w:rFonts w:ascii="仿宋" w:eastAsia="仿宋" w:hAnsi="仿宋" w:hint="eastAsia"/>
                <w:szCs w:val="21"/>
              </w:rPr>
              <w:t>单位负责人（加盖公章）</w:t>
            </w:r>
          </w:p>
          <w:p w:rsidR="00C7422D" w:rsidRDefault="00C7422D" w:rsidP="00B03D60">
            <w:pPr>
              <w:adjustRightInd w:val="0"/>
              <w:snapToGrid w:val="0"/>
              <w:ind w:firstLineChars="1650" w:firstLine="3465"/>
              <w:rPr>
                <w:rFonts w:ascii="仿宋" w:eastAsia="仿宋" w:hAnsi="仿宋"/>
                <w:szCs w:val="21"/>
              </w:rPr>
            </w:pPr>
            <w:r>
              <w:rPr>
                <w:rFonts w:ascii="仿宋" w:eastAsia="仿宋" w:hAnsi="仿宋" w:hint="eastAsia"/>
                <w:szCs w:val="21"/>
              </w:rPr>
              <w:t>年     月     日</w:t>
            </w:r>
          </w:p>
        </w:tc>
      </w:tr>
    </w:tbl>
    <w:p w:rsidR="00447B6B" w:rsidRDefault="00447B6B">
      <w:bookmarkStart w:id="0" w:name="_GoBack"/>
      <w:bookmarkEnd w:id="0"/>
    </w:p>
    <w:sectPr w:rsidR="00447B6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422D"/>
    <w:rsid w:val="00447B6B"/>
    <w:rsid w:val="00C742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62DB00-C333-4EEF-8C4E-55B4359B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7422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2037</Characters>
  <Application>Microsoft Office Word</Application>
  <DocSecurity>0</DocSecurity>
  <Lines>16</Lines>
  <Paragraphs>4</Paragraphs>
  <ScaleCrop>false</ScaleCrop>
  <Company/>
  <LinksUpToDate>false</LinksUpToDate>
  <CharactersWithSpaces>2390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 Bo</dc:creator>
  <cp:keywords/>
  <dc:description/>
  <cp:lastModifiedBy>Yang Bo</cp:lastModifiedBy>
  <cp:revision>1</cp:revision>
  <dcterms:created xsi:type="dcterms:W3CDTF">2020-11-17T07:54:00Z</dcterms:created>
  <dcterms:modified xsi:type="dcterms:W3CDTF">2020-11-17T07:54:00Z</dcterms:modified>
</cp:coreProperties>
</file>